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21_Matricea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175D80DB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46C9A14" w14:textId="2D5B01B6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729731B6" w:rsidR="0001048F" w:rsidRPr="00D017ED" w:rsidRDefault="0069223D" w:rsidP="00D017ED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290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5"/>
        <w:gridCol w:w="3800"/>
        <w:gridCol w:w="3581"/>
        <w:gridCol w:w="3947"/>
      </w:tblGrid>
      <w:tr w:rsidR="00AB1781" w:rsidRPr="00990AFA" w14:paraId="743FC2D3" w14:textId="102FE6F0" w:rsidTr="00C61F74">
        <w:trPr>
          <w:trHeight w:val="708"/>
          <w:tblHeader/>
          <w:jc w:val="center"/>
        </w:trPr>
        <w:tc>
          <w:tcPr>
            <w:tcW w:w="867" w:type="dxa"/>
            <w:shd w:val="clear" w:color="auto" w:fill="28334C"/>
            <w:vAlign w:val="center"/>
          </w:tcPr>
          <w:p w14:paraId="0D752EA0" w14:textId="11806E20" w:rsidR="00234039" w:rsidRPr="0013003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13003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095" w:type="dxa"/>
            <w:shd w:val="clear" w:color="auto" w:fill="28334C"/>
            <w:vAlign w:val="center"/>
          </w:tcPr>
          <w:p w14:paraId="3421E868" w14:textId="77B8F27D" w:rsidR="00234039" w:rsidRP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>
              <w:rPr>
                <w:rFonts w:ascii="Courier New" w:hAnsi="Courier New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800" w:type="dxa"/>
            <w:shd w:val="clear" w:color="auto" w:fill="28334C"/>
            <w:vAlign w:val="center"/>
          </w:tcPr>
          <w:p w14:paraId="5E4DB7AD" w14:textId="0422EF22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="0013003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ategorie_ NUME SMIS   </w:t>
            </w:r>
          </w:p>
        </w:tc>
        <w:tc>
          <w:tcPr>
            <w:tcW w:w="3581" w:type="dxa"/>
            <w:shd w:val="clear" w:color="auto" w:fill="28334C"/>
            <w:vAlign w:val="center"/>
          </w:tcPr>
          <w:p w14:paraId="00EAB981" w14:textId="030C84F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Capitol în devizul general conform Hotărârii Guvernulu</w:t>
            </w:r>
            <w:r w:rsidR="0013003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i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cu modificările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</w:p>
        </w:tc>
        <w:tc>
          <w:tcPr>
            <w:tcW w:w="3947" w:type="dxa"/>
            <w:shd w:val="clear" w:color="auto" w:fill="28334C"/>
            <w:vAlign w:val="center"/>
          </w:tcPr>
          <w:p w14:paraId="3BF3FF45" w14:textId="482E2515" w:rsidR="00234039" w:rsidRPr="002F23F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Subcapitol în devizul general    conform Hotărârii  Guvernului   nr. 907/2016, cu modificările 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  <w:r w:rsidRPr="00234039">
              <w:rPr>
                <w:rFonts w:ascii="Courier New" w:hAnsi="Courier New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800" w:type="dxa"/>
            <w:shd w:val="clear" w:color="auto" w:fill="F1F3F7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581" w:type="dxa"/>
            <w:shd w:val="clear" w:color="auto" w:fill="F1F3F7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947" w:type="dxa"/>
            <w:shd w:val="clear" w:color="auto" w:fill="F1F3F7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581" w:type="dxa"/>
            <w:shd w:val="clear" w:color="auto" w:fill="F1F3F7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947" w:type="dxa"/>
            <w:shd w:val="clear" w:color="auto" w:fill="F1F3F7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581" w:type="dxa"/>
            <w:shd w:val="clear" w:color="auto" w:fill="F1F3F7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947" w:type="dxa"/>
            <w:shd w:val="clear" w:color="auto" w:fill="F1F3F7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581" w:type="dxa"/>
            <w:shd w:val="clear" w:color="auto" w:fill="F1F3F7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947" w:type="dxa"/>
            <w:shd w:val="clear" w:color="auto" w:fill="F1F3F7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581" w:type="dxa"/>
            <w:shd w:val="clear" w:color="auto" w:fill="F1F3F7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947" w:type="dxa"/>
            <w:shd w:val="clear" w:color="auto" w:fill="F1F3F7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581" w:type="dxa"/>
            <w:shd w:val="clear" w:color="auto" w:fill="F1F3F7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581" w:type="dxa"/>
            <w:shd w:val="clear" w:color="auto" w:fill="F1F3F7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581" w:type="dxa"/>
            <w:shd w:val="clear" w:color="auto" w:fill="F1F3F7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581" w:type="dxa"/>
            <w:shd w:val="clear" w:color="auto" w:fill="F1F3F7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581" w:type="dxa"/>
            <w:shd w:val="clear" w:color="auto" w:fill="F1F3F7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CE2C509" w14:textId="7453B064" w:rsidR="00AB1781" w:rsidRPr="002467A4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  <w:r w:rsidR="0013003B"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, auditul de siguranță rutieră</w:t>
            </w:r>
          </w:p>
        </w:tc>
        <w:tc>
          <w:tcPr>
            <w:tcW w:w="3581" w:type="dxa"/>
            <w:shd w:val="clear" w:color="auto" w:fill="F1F3F7"/>
          </w:tcPr>
          <w:p w14:paraId="22ADDC76" w14:textId="299E817B" w:rsidR="00AB1781" w:rsidRPr="002467A4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2467A4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02EF6DD1" w14:textId="15D5B311" w:rsidR="00AB1781" w:rsidRPr="002467A4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2467A4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  <w:r w:rsidR="0013003B"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,  auditul de siguranță rutieră</w:t>
            </w:r>
          </w:p>
        </w:tc>
      </w:tr>
      <w:tr w:rsidR="00AB1781" w:rsidRPr="00A24611" w14:paraId="52722638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581" w:type="dxa"/>
            <w:shd w:val="clear" w:color="auto" w:fill="F1F3F7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581" w:type="dxa"/>
            <w:shd w:val="clear" w:color="auto" w:fill="F1F3F7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581" w:type="dxa"/>
            <w:shd w:val="clear" w:color="auto" w:fill="F1F3F7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6D36D9F4" w14:textId="2AE03BFF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13003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581" w:type="dxa"/>
            <w:shd w:val="clear" w:color="auto" w:fill="F1F3F7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581" w:type="dxa"/>
            <w:shd w:val="clear" w:color="auto" w:fill="F1F3F7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581" w:type="dxa"/>
            <w:shd w:val="clear" w:color="auto" w:fill="F1F3F7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581" w:type="dxa"/>
            <w:shd w:val="clear" w:color="auto" w:fill="F1F3F7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581" w:type="dxa"/>
            <w:shd w:val="clear" w:color="auto" w:fill="F1F3F7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581" w:type="dxa"/>
            <w:shd w:val="clear" w:color="auto" w:fill="F1F3F7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581" w:type="dxa"/>
            <w:shd w:val="clear" w:color="auto" w:fill="F1F3F7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581" w:type="dxa"/>
            <w:shd w:val="clear" w:color="auto" w:fill="F1F3F7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3 - 3.8.1.2. Asistenţă tehnică din partea proiectantului pentru participarea proiectantului la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581" w:type="dxa"/>
            <w:shd w:val="clear" w:color="auto" w:fill="F1F3F7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947" w:type="dxa"/>
            <w:shd w:val="clear" w:color="auto" w:fill="F1F3F7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9E6AA8" w:rsidRPr="00A24611" w14:paraId="3E0158D1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2EE899A" w14:textId="77777777" w:rsidR="009E6AA8" w:rsidRPr="00AB1781" w:rsidRDefault="009E6AA8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4421CAE9" w14:textId="4E8C7253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5F72311F" w14:textId="6D3BD69A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3.8.3. Coordonator în materie de securitate și sănătate</w:t>
            </w:r>
          </w:p>
        </w:tc>
        <w:tc>
          <w:tcPr>
            <w:tcW w:w="3581" w:type="dxa"/>
            <w:shd w:val="clear" w:color="auto" w:fill="F1F3F7"/>
          </w:tcPr>
          <w:p w14:paraId="3AD3625B" w14:textId="4BA3E161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cap. 3. Cheltuieli pentru proiectare și asistență tehnică</w:t>
            </w:r>
          </w:p>
        </w:tc>
        <w:tc>
          <w:tcPr>
            <w:tcW w:w="3947" w:type="dxa"/>
            <w:shd w:val="clear" w:color="auto" w:fill="F1F3F7"/>
          </w:tcPr>
          <w:p w14:paraId="5A710CB5" w14:textId="36F1FB7A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</w:rPr>
              <w:t>. 3 - 3.8.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3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Coordonator în materie de securitate și sănătate – conform Hotărârii Guvernului nr. 300/2006, cu modificările și completările ulterioare</w:t>
            </w:r>
          </w:p>
        </w:tc>
      </w:tr>
      <w:tr w:rsidR="00AB1781" w:rsidRPr="00A24611" w14:paraId="016508AE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581" w:type="dxa"/>
            <w:shd w:val="clear" w:color="auto" w:fill="F1F3F7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581" w:type="dxa"/>
            <w:shd w:val="clear" w:color="auto" w:fill="F1F3F7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581" w:type="dxa"/>
            <w:shd w:val="clear" w:color="auto" w:fill="F1F3F7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800" w:type="dxa"/>
            <w:shd w:val="clear" w:color="auto" w:fill="F1F3F7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581" w:type="dxa"/>
            <w:shd w:val="clear" w:color="auto" w:fill="F1F3F7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800" w:type="dxa"/>
            <w:shd w:val="clear" w:color="auto" w:fill="F1F3F7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581" w:type="dxa"/>
            <w:shd w:val="clear" w:color="auto" w:fill="F1F3F7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800" w:type="dxa"/>
            <w:shd w:val="clear" w:color="auto" w:fill="F1F3F7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581" w:type="dxa"/>
            <w:shd w:val="clear" w:color="auto" w:fill="F1F3F7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947" w:type="dxa"/>
            <w:shd w:val="clear" w:color="auto" w:fill="F1F3F7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581" w:type="dxa"/>
            <w:shd w:val="clear" w:color="auto" w:fill="F1F3F7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581" w:type="dxa"/>
            <w:shd w:val="clear" w:color="auto" w:fill="F1F3F7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581" w:type="dxa"/>
            <w:shd w:val="clear" w:color="auto" w:fill="F1F3F7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581" w:type="dxa"/>
            <w:shd w:val="clear" w:color="auto" w:fill="F1F3F7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581" w:type="dxa"/>
            <w:shd w:val="clear" w:color="auto" w:fill="F1F3F7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5 - 5.2.3. Cota aferentă ISC pentru controlul statului în amenajarea teritoriului, urbanism şi pentru autorizarea lucrărilor de construcţii</w:t>
            </w:r>
          </w:p>
        </w:tc>
      </w:tr>
      <w:tr w:rsidR="00AB1781" w:rsidRPr="00A24611" w14:paraId="7005F6A7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581" w:type="dxa"/>
            <w:shd w:val="clear" w:color="auto" w:fill="F1F3F7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581" w:type="dxa"/>
            <w:shd w:val="clear" w:color="auto" w:fill="F1F3F7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581" w:type="dxa"/>
            <w:shd w:val="clear" w:color="auto" w:fill="F1F3F7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581" w:type="dxa"/>
            <w:shd w:val="clear" w:color="auto" w:fill="F1F3F7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947" w:type="dxa"/>
            <w:shd w:val="clear" w:color="auto" w:fill="F1F3F7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581" w:type="dxa"/>
            <w:shd w:val="clear" w:color="auto" w:fill="F1F3F7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947" w:type="dxa"/>
            <w:shd w:val="clear" w:color="auto" w:fill="F1F3F7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581" w:type="dxa"/>
            <w:shd w:val="clear" w:color="auto" w:fill="F1F3F7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947" w:type="dxa"/>
            <w:shd w:val="clear" w:color="auto" w:fill="F1F3F7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  <w:tr w:rsidR="009E6AA8" w:rsidRPr="00A24611" w14:paraId="02D7C799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6B87F66" w14:textId="77777777" w:rsidR="009E6AA8" w:rsidRPr="00AB1781" w:rsidRDefault="009E6AA8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2EFC38A3" w14:textId="077A202D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MARJĂ BUGET</w:t>
            </w:r>
          </w:p>
        </w:tc>
        <w:tc>
          <w:tcPr>
            <w:tcW w:w="3800" w:type="dxa"/>
            <w:shd w:val="clear" w:color="auto" w:fill="F1F3F7"/>
          </w:tcPr>
          <w:p w14:paraId="1D1581C2" w14:textId="5DC00DD4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7.1 Cheltuieli aferente marjei de buget</w:t>
            </w:r>
          </w:p>
        </w:tc>
        <w:tc>
          <w:tcPr>
            <w:tcW w:w="3581" w:type="dxa"/>
            <w:shd w:val="clear" w:color="auto" w:fill="F1F3F7"/>
          </w:tcPr>
          <w:p w14:paraId="5D1FC053" w14:textId="2D34AD45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cap. 7 Cheltuieli aferente marjei de buget și pentru constituirea rezervei de implementare pentru ajustarea de preț</w:t>
            </w:r>
          </w:p>
        </w:tc>
        <w:tc>
          <w:tcPr>
            <w:tcW w:w="3947" w:type="dxa"/>
            <w:shd w:val="clear" w:color="auto" w:fill="F1F3F7"/>
          </w:tcPr>
          <w:p w14:paraId="2622099E" w14:textId="768A3892" w:rsidR="009E6AA8" w:rsidRPr="002467A4" w:rsidRDefault="000A4D9C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9E6AA8"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 7 – 7.1 Cheltuieli aferente marjei de buget, 25% din (1.2 + 1.3 + 1.4 + 2 +</w:t>
            </w: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3.1 + 3.2 + 3.3 + 3.5 + 3.7 + 3.8 + 4 + 5.1.1)</w:t>
            </w:r>
          </w:p>
        </w:tc>
      </w:tr>
      <w:tr w:rsidR="009E6AA8" w:rsidRPr="00A24611" w14:paraId="586F87CA" w14:textId="77777777" w:rsidTr="00C61F74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DBAACA7" w14:textId="77777777" w:rsidR="009E6AA8" w:rsidRPr="00AB1781" w:rsidRDefault="009E6AA8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5" w:type="dxa"/>
            <w:shd w:val="clear" w:color="auto" w:fill="F1F3F7"/>
          </w:tcPr>
          <w:p w14:paraId="0D7E5086" w14:textId="2BE1CF79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REZERVĂ IMPLEMENTARE</w:t>
            </w:r>
          </w:p>
        </w:tc>
        <w:tc>
          <w:tcPr>
            <w:tcW w:w="3800" w:type="dxa"/>
            <w:shd w:val="clear" w:color="auto" w:fill="F1F3F7"/>
          </w:tcPr>
          <w:p w14:paraId="41E3CD97" w14:textId="63B28AB0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7.2 Cheltuieli pentru constituirea rezervei de implementare pentru ajustarea de preț</w:t>
            </w:r>
          </w:p>
        </w:tc>
        <w:tc>
          <w:tcPr>
            <w:tcW w:w="3581" w:type="dxa"/>
            <w:shd w:val="clear" w:color="auto" w:fill="F1F3F7"/>
          </w:tcPr>
          <w:p w14:paraId="5B52FA70" w14:textId="0AB992B9" w:rsidR="009E6AA8" w:rsidRPr="002467A4" w:rsidRDefault="009E6AA8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cap. 7 Cheltuieli aferente marjei de buget și pentru constituirea rezervei de implementare pentru ajustarea de preț</w:t>
            </w:r>
          </w:p>
        </w:tc>
        <w:tc>
          <w:tcPr>
            <w:tcW w:w="3947" w:type="dxa"/>
            <w:shd w:val="clear" w:color="auto" w:fill="F1F3F7"/>
          </w:tcPr>
          <w:p w14:paraId="195E79B3" w14:textId="203F8FAF" w:rsidR="009E6AA8" w:rsidRPr="002467A4" w:rsidRDefault="000A4D9C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2467A4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cap. 7 – 7.2. Cheltuieli pentru constituirea rezervei de implementare pentru ajustarea de preț</w:t>
            </w:r>
          </w:p>
        </w:tc>
      </w:tr>
    </w:tbl>
    <w:p w14:paraId="69369DFF" w14:textId="77777777" w:rsidR="00221187" w:rsidRDefault="00221187" w:rsidP="00221187">
      <w:pPr>
        <w:rPr>
          <w:rFonts w:ascii="Montserrat" w:hAnsi="Montserrat" w:cs="Calibri"/>
          <w:sz w:val="22"/>
          <w:szCs w:val="22"/>
        </w:rPr>
      </w:pPr>
    </w:p>
    <w:p w14:paraId="62E5983A" w14:textId="77777777" w:rsidR="009E6AA8" w:rsidRPr="00221187" w:rsidRDefault="009E6AA8" w:rsidP="00221187">
      <w:pPr>
        <w:rPr>
          <w:rFonts w:ascii="Montserrat" w:hAnsi="Montserrat" w:cs="Calibri"/>
          <w:sz w:val="22"/>
          <w:szCs w:val="22"/>
        </w:rPr>
      </w:pPr>
    </w:p>
    <w:sectPr w:rsidR="009E6AA8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76B2F" w14:textId="77777777" w:rsidR="00F35540" w:rsidRDefault="00F35540" w:rsidP="00ED68A0">
      <w:pPr>
        <w:spacing w:line="240" w:lineRule="auto"/>
      </w:pPr>
      <w:r>
        <w:separator/>
      </w:r>
    </w:p>
  </w:endnote>
  <w:endnote w:type="continuationSeparator" w:id="0">
    <w:p w14:paraId="09DC84CE" w14:textId="77777777" w:rsidR="00F35540" w:rsidRDefault="00F3554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13544D9C" w:rsidR="00ED68A0" w:rsidRPr="008F6C3C" w:rsidRDefault="00A34C83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24320775" wp14:editId="2E54C64F">
              <wp:simplePos x="0" y="0"/>
              <wp:positionH relativeFrom="column">
                <wp:posOffset>6998335</wp:posOffset>
              </wp:positionH>
              <wp:positionV relativeFrom="paragraph">
                <wp:posOffset>-144145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D41C72" w14:textId="77777777" w:rsidR="00A34C83" w:rsidRPr="007A7907" w:rsidRDefault="00A34C83" w:rsidP="00A34C8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32077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51.05pt;margin-top:-11.3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t5pnSuMAAAARAQAADwAAAAAAAAAAAAAAAABmBAAAZHJzL2Rvd25yZXYueG1sUEsFBgAAAAAEAAQA&#13;&#10;8wAAAHYFAAAAAA==&#13;&#10;" filled="f" stroked="f" strokeweight=".5pt">
              <v:textbox inset="0,0,0,0">
                <w:txbxContent>
                  <w:p w14:paraId="7BD41C72" w14:textId="77777777" w:rsidR="00A34C83" w:rsidRPr="007A7907" w:rsidRDefault="00A34C83" w:rsidP="00A34C8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23D22CCA" wp14:editId="2D3A818B">
          <wp:simplePos x="0" y="0"/>
          <wp:positionH relativeFrom="margin">
            <wp:posOffset>0</wp:posOffset>
          </wp:positionH>
          <wp:positionV relativeFrom="margin">
            <wp:posOffset>5904230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26ACD549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57A942F1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31D3EF" w14:textId="77777777" w:rsidR="00F35540" w:rsidRDefault="00F35540" w:rsidP="00ED68A0">
      <w:pPr>
        <w:spacing w:line="240" w:lineRule="auto"/>
      </w:pPr>
      <w:r>
        <w:separator/>
      </w:r>
    </w:p>
  </w:footnote>
  <w:footnote w:type="continuationSeparator" w:id="0">
    <w:p w14:paraId="1B970836" w14:textId="77777777" w:rsidR="00F35540" w:rsidRDefault="00F3554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DC942" w14:textId="77777777" w:rsidR="00A34C83" w:rsidRDefault="00A34C83" w:rsidP="00A34C83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055ED1CE" wp14:editId="21A383B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4FD4AA49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4D9C"/>
    <w:rsid w:val="000A78E2"/>
    <w:rsid w:val="000B0872"/>
    <w:rsid w:val="000B1483"/>
    <w:rsid w:val="000B1CBF"/>
    <w:rsid w:val="000C3F2E"/>
    <w:rsid w:val="000D6C39"/>
    <w:rsid w:val="000E1BCF"/>
    <w:rsid w:val="0013003B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467A4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81D81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E6AA8"/>
    <w:rsid w:val="009F276A"/>
    <w:rsid w:val="009F78F2"/>
    <w:rsid w:val="00A07D79"/>
    <w:rsid w:val="00A16E12"/>
    <w:rsid w:val="00A24611"/>
    <w:rsid w:val="00A24621"/>
    <w:rsid w:val="00A34C83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C6D86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1F74"/>
    <w:rsid w:val="00C63D94"/>
    <w:rsid w:val="00C81208"/>
    <w:rsid w:val="00CA1A48"/>
    <w:rsid w:val="00CB0068"/>
    <w:rsid w:val="00CB37C7"/>
    <w:rsid w:val="00CC0D1F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57C8F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5540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  <w:style w:type="character" w:customStyle="1" w:styleId="NoSpacingChar">
    <w:name w:val="No Spacing Char"/>
    <w:link w:val="NoSpacing"/>
    <w:uiPriority w:val="1"/>
    <w:locked/>
    <w:rsid w:val="00A34C83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8</Pages>
  <Words>1332</Words>
  <Characters>7596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17</cp:revision>
  <cp:lastPrinted>2022-06-30T06:47:00Z</cp:lastPrinted>
  <dcterms:created xsi:type="dcterms:W3CDTF">2023-06-12T13:09:00Z</dcterms:created>
  <dcterms:modified xsi:type="dcterms:W3CDTF">2024-03-20T08:12:00Z</dcterms:modified>
</cp:coreProperties>
</file>